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92A15" w14:textId="491357A4" w:rsidR="00CD4EA3" w:rsidRPr="00CD4EA3" w:rsidRDefault="00CD4EA3" w:rsidP="00CD4EA3">
      <w:pPr>
        <w:tabs>
          <w:tab w:val="right" w:pos="20000"/>
        </w:tabs>
        <w:spacing w:after="0"/>
        <w:rPr>
          <w:rFonts w:ascii="Arial" w:eastAsia="MS Mincho" w:hAnsi="Arial" w:cs="Arial"/>
          <w:b/>
          <w:noProof/>
          <w:sz w:val="24"/>
          <w:szCs w:val="24"/>
        </w:rPr>
      </w:pPr>
      <w:bookmarkStart w:id="0" w:name="OLE_LINK15"/>
      <w:bookmarkStart w:id="1" w:name="_Hlk84666062"/>
      <w:r w:rsidRPr="00CD4EA3">
        <w:rPr>
          <w:rFonts w:ascii="Arial" w:eastAsia="MS Mincho" w:hAnsi="Arial"/>
          <w:b/>
          <w:noProof/>
          <w:sz w:val="24"/>
        </w:rPr>
        <w:t>3GPP TSG-</w:t>
      </w:r>
      <w:r w:rsidRPr="00CD4EA3">
        <w:rPr>
          <w:rFonts w:ascii="Arial" w:eastAsia="MS Mincho" w:hAnsi="Arial"/>
          <w:b/>
          <w:noProof/>
          <w:sz w:val="24"/>
          <w:lang w:eastAsia="zh-CN"/>
        </w:rPr>
        <w:t>RAN WG4</w:t>
      </w:r>
      <w:r w:rsidRPr="00CD4EA3">
        <w:rPr>
          <w:rFonts w:ascii="Arial" w:eastAsia="MS Mincho" w:hAnsi="Arial"/>
          <w:b/>
          <w:noProof/>
          <w:sz w:val="24"/>
        </w:rPr>
        <w:t xml:space="preserve"> Meetin</w:t>
      </w:r>
      <w:r w:rsidRPr="00CD4EA3">
        <w:rPr>
          <w:rFonts w:ascii="Arial" w:eastAsia="MS Mincho" w:hAnsi="Arial"/>
          <w:b/>
          <w:noProof/>
          <w:sz w:val="24"/>
          <w:lang w:eastAsia="zh-CN"/>
        </w:rPr>
        <w:t>g #102-e</w:t>
      </w:r>
      <w:r w:rsidRPr="00CD4EA3">
        <w:rPr>
          <w:rFonts w:ascii="Arial" w:eastAsia="MS Mincho" w:hAnsi="Arial" w:cs="Arial"/>
          <w:b/>
          <w:noProof/>
          <w:sz w:val="24"/>
          <w:szCs w:val="24"/>
        </w:rPr>
        <w:tab/>
      </w:r>
      <w:r w:rsidR="00F27E4D" w:rsidRPr="00F27E4D">
        <w:rPr>
          <w:rFonts w:ascii="Arial" w:hAnsi="Arial" w:cs="Arial"/>
          <w:b/>
          <w:noProof/>
          <w:sz w:val="24"/>
          <w:szCs w:val="24"/>
          <w:lang w:eastAsia="zh-CN"/>
        </w:rPr>
        <w:t>R4-220576</w:t>
      </w:r>
      <w:r w:rsidR="00F27E4D">
        <w:rPr>
          <w:rFonts w:ascii="Arial" w:hAnsi="Arial" w:cs="Arial"/>
          <w:b/>
          <w:noProof/>
          <w:sz w:val="24"/>
          <w:szCs w:val="24"/>
          <w:lang w:eastAsia="zh-CN"/>
        </w:rPr>
        <w:t>5</w:t>
      </w:r>
    </w:p>
    <w:bookmarkEnd w:id="0"/>
    <w:p w14:paraId="79D02C69" w14:textId="09660D0B" w:rsidR="00CD4EA3" w:rsidRPr="00CD4EA3" w:rsidRDefault="00CD4EA3" w:rsidP="00CD4EA3">
      <w:pPr>
        <w:spacing w:after="120"/>
        <w:outlineLvl w:val="0"/>
        <w:rPr>
          <w:rFonts w:ascii="Arial" w:eastAsia="MS Mincho" w:hAnsi="Arial"/>
          <w:b/>
          <w:noProof/>
          <w:sz w:val="24"/>
        </w:rPr>
      </w:pPr>
      <w:r w:rsidRPr="00CD4EA3">
        <w:rPr>
          <w:rFonts w:ascii="Arial" w:eastAsia="MS Mincho" w:hAnsi="Arial"/>
          <w:b/>
          <w:noProof/>
          <w:sz w:val="24"/>
        </w:rPr>
        <w:t xml:space="preserve">Electronic Meeting, </w:t>
      </w:r>
      <w:r w:rsidR="00C03BCD" w:rsidRPr="00052F1D">
        <w:rPr>
          <w:rFonts w:ascii="Arial" w:eastAsia="MS Mincho" w:hAnsi="Arial"/>
          <w:b/>
          <w:noProof/>
          <w:sz w:val="24"/>
        </w:rPr>
        <w:t>21</w:t>
      </w:r>
      <w:r w:rsidR="00C03BCD" w:rsidRPr="00052F1D">
        <w:rPr>
          <w:rFonts w:ascii="Arial" w:eastAsia="MS Mincho" w:hAnsi="Arial"/>
          <w:b/>
          <w:noProof/>
          <w:sz w:val="24"/>
          <w:vertAlign w:val="superscript"/>
        </w:rPr>
        <w:t>st</w:t>
      </w:r>
      <w:r w:rsidR="00C03BCD" w:rsidRPr="00052F1D">
        <w:rPr>
          <w:rFonts w:ascii="Arial" w:eastAsia="MS Mincho" w:hAnsi="Arial"/>
          <w:b/>
          <w:noProof/>
          <w:sz w:val="24"/>
        </w:rPr>
        <w:t xml:space="preserve"> Feb – 3</w:t>
      </w:r>
      <w:r w:rsidR="00C03BCD" w:rsidRPr="00052F1D">
        <w:rPr>
          <w:rFonts w:ascii="Arial" w:eastAsia="MS Mincho" w:hAnsi="Arial"/>
          <w:b/>
          <w:noProof/>
          <w:sz w:val="24"/>
          <w:vertAlign w:val="superscript"/>
        </w:rPr>
        <w:t>rd</w:t>
      </w:r>
      <w:r w:rsidR="00C03BCD" w:rsidRPr="00052F1D">
        <w:rPr>
          <w:rFonts w:ascii="Arial" w:eastAsia="MS Mincho" w:hAnsi="Arial"/>
          <w:b/>
          <w:noProof/>
          <w:sz w:val="24"/>
        </w:rPr>
        <w:t xml:space="preserve"> Mar, 2022</w:t>
      </w:r>
    </w:p>
    <w:bookmarkEnd w:id="1"/>
    <w:p w14:paraId="68DEAB42" w14:textId="0E8AF451" w:rsidR="00D46BD4" w:rsidRPr="00CD4EA3" w:rsidRDefault="00D46BD4" w:rsidP="00D46BD4">
      <w:pPr>
        <w:pStyle w:val="ab"/>
        <w:jc w:val="both"/>
        <w:rPr>
          <w:rFonts w:eastAsia="宋体"/>
          <w:i w:val="0"/>
          <w:noProof w:val="0"/>
          <w:sz w:val="24"/>
        </w:rPr>
      </w:pPr>
    </w:p>
    <w:p w14:paraId="415CEB94" w14:textId="18E9EEA3" w:rsidR="00D46BD4" w:rsidRPr="006551CC" w:rsidRDefault="00D46BD4" w:rsidP="00D46BD4">
      <w:pPr>
        <w:tabs>
          <w:tab w:val="left" w:pos="1985"/>
        </w:tabs>
        <w:ind w:left="1980" w:hanging="1980"/>
        <w:rPr>
          <w:rStyle w:val="ad"/>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557704">
        <w:rPr>
          <w:rFonts w:ascii="Arial" w:hAnsi="Arial"/>
          <w:sz w:val="24"/>
          <w:lang w:val="en-US" w:eastAsia="zh-CN"/>
        </w:rPr>
        <w:t>satellite</w:t>
      </w:r>
      <w:r w:rsidR="002F4BA9" w:rsidRPr="006551CC">
        <w:rPr>
          <w:rFonts w:ascii="Arial" w:hAnsi="Arial"/>
          <w:sz w:val="24"/>
          <w:lang w:val="en-US" w:eastAsia="zh-CN"/>
        </w:rPr>
        <w:t xml:space="preserve"> </w:t>
      </w:r>
      <w:r w:rsidR="00526EB5">
        <w:rPr>
          <w:rFonts w:ascii="Arial" w:hAnsi="Arial"/>
          <w:sz w:val="24"/>
          <w:lang w:val="en-US" w:eastAsia="zh-CN"/>
        </w:rPr>
        <w:t>NTN</w:t>
      </w:r>
      <w:r w:rsidR="009D568F" w:rsidRPr="006551CC">
        <w:rPr>
          <w:rFonts w:ascii="Arial" w:hAnsi="Arial"/>
          <w:sz w:val="24"/>
          <w:lang w:val="en-US" w:eastAsia="zh-CN"/>
        </w:rPr>
        <w:t xml:space="preserve"> demod</w:t>
      </w:r>
      <w:bookmarkStart w:id="2" w:name="_GoBack"/>
      <w:bookmarkEnd w:id="2"/>
      <w:r w:rsidR="00895A6D">
        <w:rPr>
          <w:rFonts w:ascii="Arial" w:hAnsi="Arial"/>
          <w:sz w:val="24"/>
          <w:lang w:val="en-US" w:eastAsia="zh-CN"/>
        </w:rPr>
        <w:t xml:space="preserve"> </w:t>
      </w:r>
      <w:r w:rsidR="00895A6D">
        <w:rPr>
          <w:rFonts w:ascii="Arial" w:hAnsi="Arial" w:hint="eastAsia"/>
          <w:sz w:val="24"/>
          <w:lang w:val="en-US" w:eastAsia="zh-CN"/>
        </w:rPr>
        <w:t>PUC</w:t>
      </w:r>
      <w:r w:rsidR="00895A6D">
        <w:rPr>
          <w:rFonts w:ascii="Arial" w:hAnsi="Arial"/>
          <w:sz w:val="24"/>
          <w:lang w:val="en-US" w:eastAsia="zh-CN"/>
        </w:rPr>
        <w:t>CH</w:t>
      </w:r>
    </w:p>
    <w:p w14:paraId="24C6561F" w14:textId="77777777" w:rsidR="00D46BD4" w:rsidRPr="006551CC" w:rsidRDefault="00D46BD4" w:rsidP="00D46BD4">
      <w:pPr>
        <w:tabs>
          <w:tab w:val="left" w:pos="1985"/>
        </w:tabs>
        <w:rPr>
          <w:rStyle w:val="ad"/>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d"/>
          <w:lang w:val="fr-FR"/>
        </w:rPr>
        <w:t>Huawei, HiSilicon</w:t>
      </w:r>
    </w:p>
    <w:p w14:paraId="67E2B66E" w14:textId="61CFE046" w:rsidR="00D46BD4" w:rsidRPr="006551CC" w:rsidRDefault="00D46BD4" w:rsidP="00D46BD4">
      <w:pPr>
        <w:tabs>
          <w:tab w:val="left" w:pos="1985"/>
        </w:tabs>
        <w:rPr>
          <w:rStyle w:val="ad"/>
          <w:lang w:val="pt-BR"/>
        </w:rPr>
      </w:pPr>
      <w:r w:rsidRPr="006551CC">
        <w:rPr>
          <w:rFonts w:ascii="Arial" w:hAnsi="Arial"/>
          <w:b/>
          <w:sz w:val="24"/>
          <w:lang w:val="pt-BR"/>
        </w:rPr>
        <w:t>Agenda item:</w:t>
      </w:r>
      <w:r w:rsidR="007C404F" w:rsidRPr="006551CC">
        <w:rPr>
          <w:rFonts w:ascii="Arial" w:hAnsi="Arial"/>
          <w:sz w:val="24"/>
          <w:lang w:val="pt-BR"/>
        </w:rPr>
        <w:tab/>
      </w:r>
      <w:r w:rsidR="00895A6D">
        <w:rPr>
          <w:rFonts w:ascii="Arial" w:hAnsi="Arial"/>
          <w:sz w:val="24"/>
          <w:lang w:val="pt-BR" w:eastAsia="zh-CN"/>
        </w:rPr>
        <w:t>10.13.6.2.2</w:t>
      </w:r>
    </w:p>
    <w:p w14:paraId="7F7D8BA0" w14:textId="77777777" w:rsidR="00D46BD4" w:rsidRPr="006551CC" w:rsidRDefault="00D46BD4" w:rsidP="00D46BD4">
      <w:pPr>
        <w:tabs>
          <w:tab w:val="left" w:pos="1985"/>
        </w:tabs>
        <w:ind w:left="1980" w:hanging="1980"/>
        <w:rPr>
          <w:rStyle w:val="ad"/>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0E626806"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0AD73EDE" w14:textId="4CC58B7A" w:rsidR="00CD4EA3" w:rsidRPr="004B565E" w:rsidRDefault="00CD4EA3" w:rsidP="00CD4EA3">
      <w:pPr>
        <w:rPr>
          <w:lang w:val="en-US" w:eastAsia="zh-CN"/>
        </w:rPr>
      </w:pPr>
      <w:r>
        <w:rPr>
          <w:lang w:eastAsia="zh-CN"/>
        </w:rPr>
        <w:t>During RAN#101bis-e meeting, WF</w:t>
      </w:r>
      <w:r w:rsidRPr="00227E04">
        <w:rPr>
          <w:lang w:eastAsia="zh-CN"/>
        </w:rPr>
        <w:t xml:space="preserve"> </w:t>
      </w:r>
      <w:r>
        <w:rPr>
          <w:lang w:eastAsia="zh-CN"/>
        </w:rPr>
        <w:fldChar w:fldCharType="begin"/>
      </w:r>
      <w:r>
        <w:rPr>
          <w:lang w:eastAsia="zh-CN"/>
        </w:rPr>
        <w:instrText xml:space="preserve"> REF _Ref92466197 \r \h </w:instrText>
      </w:r>
      <w:r>
        <w:rPr>
          <w:lang w:eastAsia="zh-CN"/>
        </w:rPr>
      </w:r>
      <w:r>
        <w:rPr>
          <w:lang w:eastAsia="zh-CN"/>
        </w:rPr>
        <w:fldChar w:fldCharType="separate"/>
      </w:r>
      <w:r>
        <w:rPr>
          <w:lang w:eastAsia="zh-CN"/>
        </w:rPr>
        <w:t>[1]</w:t>
      </w:r>
      <w:r>
        <w:rPr>
          <w:lang w:eastAsia="zh-CN"/>
        </w:rPr>
        <w:fldChar w:fldCharType="end"/>
      </w:r>
      <w:r w:rsidRPr="004B565E">
        <w:rPr>
          <w:lang w:eastAsia="zh-CN"/>
        </w:rPr>
        <w:t xml:space="preserve"> </w:t>
      </w:r>
      <w:bookmarkStart w:id="3" w:name="_Hlk84866164"/>
      <w:r w:rsidRPr="008A77B2">
        <w:rPr>
          <w:lang w:eastAsia="zh-CN"/>
        </w:rPr>
        <w:t xml:space="preserve">on </w:t>
      </w:r>
      <w:r>
        <w:rPr>
          <w:lang w:eastAsia="zh-CN"/>
        </w:rPr>
        <w:t>NTN</w:t>
      </w:r>
      <w:r w:rsidRPr="008A77B2">
        <w:rPr>
          <w:lang w:eastAsia="zh-CN"/>
        </w:rPr>
        <w:t xml:space="preserve"> </w:t>
      </w:r>
      <w:r>
        <w:rPr>
          <w:lang w:eastAsia="zh-CN"/>
        </w:rPr>
        <w:t xml:space="preserve">satellite </w:t>
      </w:r>
      <w:r w:rsidRPr="008A77B2">
        <w:rPr>
          <w:lang w:eastAsia="zh-CN"/>
        </w:rPr>
        <w:t>demodulation</w:t>
      </w:r>
      <w:bookmarkEnd w:id="3"/>
      <w:r w:rsidRPr="004B565E">
        <w:rPr>
          <w:lang w:eastAsia="zh-CN"/>
        </w:rPr>
        <w:t xml:space="preserve"> was approved. </w:t>
      </w:r>
      <w:r w:rsidRPr="004B565E">
        <w:rPr>
          <w:lang w:val="en-US" w:eastAsia="zh-CN"/>
        </w:rPr>
        <w:t xml:space="preserve">In this contribution, we share our views about </w:t>
      </w:r>
      <w:r>
        <w:rPr>
          <w:lang w:val="en-US" w:eastAsia="zh-CN"/>
        </w:rPr>
        <w:t>NTN satellite</w:t>
      </w:r>
      <w:r w:rsidRPr="007009CC">
        <w:rPr>
          <w:lang w:val="en-US" w:eastAsia="zh-CN"/>
        </w:rPr>
        <w:t xml:space="preserve"> </w:t>
      </w:r>
      <w:r w:rsidR="00895A6D">
        <w:rPr>
          <w:lang w:val="en-US" w:eastAsia="zh-CN"/>
        </w:rPr>
        <w:t xml:space="preserve">PUCCH </w:t>
      </w:r>
      <w:r w:rsidRPr="007009CC">
        <w:rPr>
          <w:lang w:val="en-US" w:eastAsia="zh-CN"/>
        </w:rPr>
        <w:t>demodulation requirements</w:t>
      </w:r>
      <w:r w:rsidRPr="004B565E">
        <w:rPr>
          <w:lang w:val="en-US" w:eastAsia="zh-CN"/>
        </w:rPr>
        <w:t>.</w:t>
      </w:r>
    </w:p>
    <w:p w14:paraId="7CDB4715" w14:textId="14A0E3D9" w:rsidR="005B0251" w:rsidRDefault="003B1587" w:rsidP="005B0251">
      <w:pPr>
        <w:pStyle w:val="1"/>
        <w:spacing w:before="0" w:after="0"/>
        <w:rPr>
          <w:lang w:val="en-US" w:eastAsia="zh-CN"/>
        </w:rPr>
      </w:pPr>
      <w:r w:rsidRPr="006551CC">
        <w:rPr>
          <w:rFonts w:hint="eastAsia"/>
          <w:lang w:val="en-US" w:eastAsia="zh-CN"/>
        </w:rPr>
        <w:t>D</w:t>
      </w:r>
      <w:r w:rsidRPr="006551CC">
        <w:rPr>
          <w:lang w:val="en-US" w:eastAsia="zh-CN"/>
        </w:rPr>
        <w:t>iscussion</w:t>
      </w:r>
    </w:p>
    <w:p w14:paraId="50DEA2F5" w14:textId="3765A660" w:rsidR="00CD4EA3" w:rsidRDefault="00CD4EA3" w:rsidP="00895A6D">
      <w:pPr>
        <w:pStyle w:val="2"/>
        <w:rPr>
          <w:lang w:val="en-US" w:eastAsia="zh-CN"/>
        </w:rPr>
      </w:pPr>
      <w:r w:rsidRPr="00CD4EA3">
        <w:rPr>
          <w:lang w:val="en-US" w:eastAsia="zh-CN"/>
        </w:rPr>
        <w:t>PUCCH requirements</w:t>
      </w:r>
    </w:p>
    <w:tbl>
      <w:tblPr>
        <w:tblStyle w:val="ae"/>
        <w:tblW w:w="0" w:type="auto"/>
        <w:tblLook w:val="04A0" w:firstRow="1" w:lastRow="0" w:firstColumn="1" w:lastColumn="0" w:noHBand="0" w:noVBand="1"/>
      </w:tblPr>
      <w:tblGrid>
        <w:gridCol w:w="10456"/>
      </w:tblGrid>
      <w:tr w:rsidR="00CD4EA3" w:rsidRPr="00CD4EA3" w14:paraId="56E309E0" w14:textId="77777777" w:rsidTr="00CD4EA3">
        <w:tc>
          <w:tcPr>
            <w:tcW w:w="10456" w:type="dxa"/>
          </w:tcPr>
          <w:p w14:paraId="2BEB15D6" w14:textId="77777777" w:rsidR="00CD4EA3" w:rsidRPr="00CD4EA3" w:rsidRDefault="00CD4EA3" w:rsidP="00CD4EA3">
            <w:pPr>
              <w:numPr>
                <w:ilvl w:val="0"/>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Define the requirements for PUCCH formant 0/1/2/3/4</w:t>
            </w:r>
          </w:p>
          <w:p w14:paraId="74B18D2E" w14:textId="77777777" w:rsidR="00CD4EA3" w:rsidRPr="00CD4EA3" w:rsidRDefault="00CD4EA3" w:rsidP="00CD4EA3">
            <w:pPr>
              <w:numPr>
                <w:ilvl w:val="1"/>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The Rx configuration is FFS</w:t>
            </w:r>
          </w:p>
          <w:p w14:paraId="58372714" w14:textId="47AC9DE7" w:rsidR="00CD4EA3" w:rsidRPr="00CD4EA3" w:rsidRDefault="00CD4EA3" w:rsidP="00CD4EA3">
            <w:pPr>
              <w:numPr>
                <w:ilvl w:val="0"/>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FFS whether to define Multi-slot PUCCH format 1, 2 Rx requirement</w:t>
            </w:r>
          </w:p>
        </w:tc>
      </w:tr>
    </w:tbl>
    <w:p w14:paraId="51AC7CA0" w14:textId="6D31227A" w:rsidR="00CD4EA3" w:rsidRDefault="00CD4EA3" w:rsidP="00CD4EA3">
      <w:pPr>
        <w:rPr>
          <w:lang w:val="en-US" w:eastAsia="zh-CN"/>
        </w:rPr>
      </w:pPr>
    </w:p>
    <w:p w14:paraId="42FF0B41" w14:textId="596BDE50" w:rsidR="00CD4EA3" w:rsidRDefault="00895A6D" w:rsidP="00CD4EA3">
      <w:pPr>
        <w:rPr>
          <w:lang w:val="en-US" w:eastAsia="zh-CN"/>
        </w:rPr>
      </w:pPr>
      <w:r>
        <w:rPr>
          <w:lang w:val="en-US" w:eastAsia="zh-CN"/>
        </w:rPr>
        <w:t>From our understanding, higher number of Rx antenna is benefit for the link bu</w:t>
      </w:r>
      <w:r w:rsidR="001B6775">
        <w:rPr>
          <w:lang w:val="en-US" w:eastAsia="zh-CN"/>
        </w:rPr>
        <w:t xml:space="preserve">dget, especially for </w:t>
      </w:r>
      <w:r w:rsidR="001B6775" w:rsidRPr="001B6775">
        <w:rPr>
          <w:lang w:val="en-US" w:eastAsia="zh-CN"/>
        </w:rPr>
        <w:t>LEO1200</w:t>
      </w:r>
      <w:r w:rsidR="001B6775">
        <w:rPr>
          <w:lang w:val="en-US" w:eastAsia="zh-CN"/>
        </w:rPr>
        <w:t xml:space="preserve"> and </w:t>
      </w:r>
      <w:r w:rsidR="001B6775" w:rsidRPr="001B6775">
        <w:rPr>
          <w:lang w:val="en-US" w:eastAsia="zh-CN"/>
        </w:rPr>
        <w:t>GEO</w:t>
      </w:r>
      <w:r w:rsidR="001B6775">
        <w:rPr>
          <w:lang w:val="en-US" w:eastAsia="zh-CN"/>
        </w:rPr>
        <w:t xml:space="preserve"> scenario. Also, vendor can declare the supporting </w:t>
      </w:r>
      <w:r w:rsidR="001B6775" w:rsidRPr="001B6775">
        <w:rPr>
          <w:lang w:val="en-US" w:eastAsia="zh-CN"/>
        </w:rPr>
        <w:t>number of Rx antenna</w:t>
      </w:r>
      <w:r w:rsidR="001B6775">
        <w:rPr>
          <w:lang w:val="en-US" w:eastAsia="zh-CN"/>
        </w:rPr>
        <w:t xml:space="preserve"> freely. </w:t>
      </w:r>
      <w:r w:rsidR="00246767">
        <w:rPr>
          <w:lang w:val="en-US" w:eastAsia="zh-CN"/>
        </w:rPr>
        <w:t>For NTN satellite, w</w:t>
      </w:r>
      <w:r w:rsidR="001B6775">
        <w:rPr>
          <w:lang w:val="en-US" w:eastAsia="zh-CN"/>
        </w:rPr>
        <w:t xml:space="preserve">e do not see any reason to object define 4Rx or 8Rx performance requirements that is already defined for the legacy BS </w:t>
      </w:r>
      <w:r w:rsidR="001B6775" w:rsidRPr="001B6775">
        <w:rPr>
          <w:lang w:val="en-US" w:eastAsia="zh-CN"/>
        </w:rPr>
        <w:t>performance requirements</w:t>
      </w:r>
      <w:r w:rsidR="001B6775">
        <w:rPr>
          <w:lang w:val="en-US" w:eastAsia="zh-CN"/>
        </w:rPr>
        <w:t>.</w:t>
      </w:r>
    </w:p>
    <w:p w14:paraId="6C0CCBE5" w14:textId="1E70B181" w:rsidR="001B6775" w:rsidRDefault="001B6775" w:rsidP="00CD4EA3">
      <w:pPr>
        <w:rPr>
          <w:lang w:val="en-US" w:eastAsia="zh-CN"/>
        </w:rPr>
      </w:pPr>
      <w:r>
        <w:rPr>
          <w:lang w:val="en-US" w:eastAsia="zh-CN"/>
        </w:rPr>
        <w:t>In addition, we think m</w:t>
      </w:r>
      <w:r w:rsidRPr="001B6775">
        <w:rPr>
          <w:lang w:val="en-US" w:eastAsia="zh-CN"/>
        </w:rPr>
        <w:t>ulti-slot PUCCH</w:t>
      </w:r>
      <w:r>
        <w:rPr>
          <w:lang w:val="en-US" w:eastAsia="zh-CN"/>
        </w:rPr>
        <w:t xml:space="preserve"> is benefit for NTN scenario to improve reliability and should be introduced for requirements definition.</w:t>
      </w:r>
    </w:p>
    <w:p w14:paraId="64566CB7" w14:textId="59785E75" w:rsidR="00246767" w:rsidRDefault="00246767" w:rsidP="00246767">
      <w:pPr>
        <w:pStyle w:val="Proposal"/>
      </w:pPr>
      <w:r>
        <w:rPr>
          <w:rFonts w:hint="eastAsia"/>
        </w:rPr>
        <w:t>F</w:t>
      </w:r>
      <w:r>
        <w:t xml:space="preserve">or </w:t>
      </w:r>
      <w:r w:rsidRPr="00246767">
        <w:t>PUCCH formant 0/1/2/3/4</w:t>
      </w:r>
      <w:r>
        <w:t xml:space="preserve">, define </w:t>
      </w:r>
      <w:r w:rsidRPr="00246767">
        <w:t>2/4/8 Rx</w:t>
      </w:r>
      <w:r>
        <w:t xml:space="preserve"> antenna performance requirements for NTN satellite PUCCH. Introduce manufacture declaration to decide which </w:t>
      </w:r>
      <w:r w:rsidRPr="00246767">
        <w:t>number of Rx antenna</w:t>
      </w:r>
      <w:r>
        <w:t xml:space="preserve"> </w:t>
      </w:r>
      <w:r w:rsidRPr="00246767">
        <w:t>performance requirements</w:t>
      </w:r>
      <w:r>
        <w:t xml:space="preserve"> should be tested.</w:t>
      </w:r>
    </w:p>
    <w:p w14:paraId="1F58D712" w14:textId="4FC76455" w:rsidR="00246767" w:rsidRPr="00246767" w:rsidRDefault="00246767" w:rsidP="00246767">
      <w:pPr>
        <w:pStyle w:val="Proposal"/>
      </w:pPr>
      <w:r>
        <w:t>D</w:t>
      </w:r>
      <w:r w:rsidRPr="00246767">
        <w:t xml:space="preserve">efine </w:t>
      </w:r>
      <w:r w:rsidR="007C7199">
        <w:t>m</w:t>
      </w:r>
      <w:r w:rsidRPr="00246767">
        <w:t>ulti-slot PUCCH format 1, 2 Rx requirement</w:t>
      </w:r>
      <w:r>
        <w:t xml:space="preserve"> for </w:t>
      </w:r>
      <w:r w:rsidRPr="00246767">
        <w:t>NTN satellite PUCCH</w:t>
      </w:r>
      <w:r>
        <w:t>.</w:t>
      </w:r>
    </w:p>
    <w:p w14:paraId="66AA9F92" w14:textId="3A09BB01" w:rsidR="00CD4EA3" w:rsidRDefault="00CD4EA3" w:rsidP="00895A6D">
      <w:pPr>
        <w:pStyle w:val="2"/>
        <w:rPr>
          <w:lang w:val="en-US" w:eastAsia="zh-CN"/>
        </w:rPr>
      </w:pPr>
      <w:r w:rsidRPr="00CD4EA3">
        <w:rPr>
          <w:lang w:val="en-US" w:eastAsia="zh-CN"/>
        </w:rPr>
        <w:t>SCS/CBW set for PUCCH requirements</w:t>
      </w:r>
    </w:p>
    <w:tbl>
      <w:tblPr>
        <w:tblStyle w:val="ae"/>
        <w:tblW w:w="0" w:type="auto"/>
        <w:tblLook w:val="04A0" w:firstRow="1" w:lastRow="0" w:firstColumn="1" w:lastColumn="0" w:noHBand="0" w:noVBand="1"/>
      </w:tblPr>
      <w:tblGrid>
        <w:gridCol w:w="10456"/>
      </w:tblGrid>
      <w:tr w:rsidR="00CD4EA3" w:rsidRPr="00CD4EA3" w14:paraId="5FE3CC9C" w14:textId="77777777" w:rsidTr="00CD4EA3">
        <w:tc>
          <w:tcPr>
            <w:tcW w:w="10456" w:type="dxa"/>
          </w:tcPr>
          <w:p w14:paraId="7904E961" w14:textId="77777777" w:rsidR="00CD4EA3" w:rsidRPr="00CD4EA3" w:rsidRDefault="00CD4EA3" w:rsidP="00CD4EA3">
            <w:pPr>
              <w:numPr>
                <w:ilvl w:val="0"/>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Option 1: 15kHz SCS: 5/10/20MHz, 30kHz SCS: 10/20MHz</w:t>
            </w:r>
          </w:p>
          <w:p w14:paraId="7B17ECC9" w14:textId="5F946951" w:rsidR="00CD4EA3" w:rsidRPr="00CD4EA3" w:rsidRDefault="00CD4EA3" w:rsidP="00CD4EA3">
            <w:pPr>
              <w:numPr>
                <w:ilvl w:val="0"/>
                <w:numId w:val="31"/>
              </w:numPr>
              <w:overflowPunct w:val="0"/>
              <w:autoSpaceDE w:val="0"/>
              <w:autoSpaceDN w:val="0"/>
              <w:adjustRightInd w:val="0"/>
              <w:spacing w:after="0"/>
              <w:textAlignment w:val="baseline"/>
              <w:rPr>
                <w:rFonts w:eastAsia="MS Mincho"/>
                <w:i/>
                <w:lang w:val="sv-SE" w:eastAsia="zh-CN"/>
              </w:rPr>
            </w:pPr>
            <w:r w:rsidRPr="00CD4EA3">
              <w:rPr>
                <w:rFonts w:eastAsia="MS Mincho"/>
                <w:i/>
                <w:lang w:val="sv-SE" w:eastAsia="zh-CN"/>
              </w:rPr>
              <w:t>Option 2: FFS based on the link budget</w:t>
            </w:r>
          </w:p>
        </w:tc>
      </w:tr>
    </w:tbl>
    <w:p w14:paraId="2257DC3F" w14:textId="78836D65" w:rsidR="00CD4EA3" w:rsidRDefault="00CD4EA3" w:rsidP="00CD4EA3">
      <w:pPr>
        <w:rPr>
          <w:lang w:val="en-US" w:eastAsia="zh-CN"/>
        </w:rPr>
      </w:pPr>
    </w:p>
    <w:p w14:paraId="6508AFC1" w14:textId="70D2DB92" w:rsidR="00CD4EA3" w:rsidRDefault="00895A6D" w:rsidP="00CD4EA3">
      <w:pPr>
        <w:rPr>
          <w:lang w:val="en-US" w:eastAsia="zh-CN"/>
        </w:rPr>
      </w:pPr>
      <w:r w:rsidRPr="00895A6D">
        <w:rPr>
          <w:lang w:val="en-US" w:eastAsia="zh-CN"/>
        </w:rPr>
        <w:t xml:space="preserve">As per RF agreements, two new NTN satellite bands n256/n255 is introduced with {5, 10, 15, 20}MHz bandwidth configuration for 15kHz SCS and {10, 15, 20}MHz bandwidth configuration for 30kHz/60kHz SCS. For the normal BS performance requirements, only 5MHz, 10MHz and 20MHz bandwidth configuration case is defined for 15kHz SCS while 10MHz and 20MHz bandwidth configuration case is defined for 30kHz SCS. For NTN satellite </w:t>
      </w:r>
      <w:r>
        <w:rPr>
          <w:lang w:val="en-US" w:eastAsia="zh-CN"/>
        </w:rPr>
        <w:t xml:space="preserve">PUCCH </w:t>
      </w:r>
      <w:r w:rsidRPr="00895A6D">
        <w:rPr>
          <w:lang w:val="en-US" w:eastAsia="zh-CN"/>
        </w:rPr>
        <w:t>performance requirements definition, we propose to use same typical bandwidth and SCS configuration as normal TN BS performance requirements.</w:t>
      </w:r>
    </w:p>
    <w:p w14:paraId="094D9BBB" w14:textId="3071B357" w:rsidR="00895A6D" w:rsidRPr="00FB0087" w:rsidRDefault="00895A6D" w:rsidP="00895A6D">
      <w:pPr>
        <w:pStyle w:val="Proposal"/>
      </w:pPr>
      <w:r w:rsidRPr="00FB0087">
        <w:lastRenderedPageBreak/>
        <w:t xml:space="preserve">For NTN </w:t>
      </w:r>
      <w:r w:rsidR="00AB544D">
        <w:t xml:space="preserve">PUCCH </w:t>
      </w:r>
      <w:r>
        <w:t>satellite</w:t>
      </w:r>
      <w:r w:rsidRPr="00FB0087">
        <w:t xml:space="preserve"> performance requirements, select 5MHz</w:t>
      </w:r>
      <w:r w:rsidRPr="00FF56D9">
        <w:t>, 10MHz and 20</w:t>
      </w:r>
      <w:r w:rsidRPr="00FB0087">
        <w:t xml:space="preserve">MHz bandwidth for 15kHz SCS </w:t>
      </w:r>
      <w:r>
        <w:t>while</w:t>
      </w:r>
      <w:r w:rsidRPr="00FB0087">
        <w:t xml:space="preserve"> 10MHz and 20MHz bandwidth for 30kHz SCS.</w:t>
      </w:r>
    </w:p>
    <w:p w14:paraId="298DE324"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434FB744" w14:textId="712AB43D"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246767">
        <w:rPr>
          <w:lang w:val="en-US" w:eastAsia="zh-CN"/>
        </w:rPr>
        <w:t>satellite PUCCH</w:t>
      </w:r>
      <w:r w:rsidR="007808BE" w:rsidRPr="006551CC">
        <w:rPr>
          <w:lang w:val="en-US" w:eastAsia="zh-CN"/>
        </w:rPr>
        <w:t xml:space="preserve"> </w:t>
      </w:r>
      <w:r w:rsidRPr="006551CC">
        <w:rPr>
          <w:lang w:val="en-US" w:eastAsia="zh-CN"/>
        </w:rPr>
        <w:t xml:space="preserve">demodulation </w:t>
      </w:r>
      <w:r w:rsidR="00B93693" w:rsidRPr="006551CC">
        <w:rPr>
          <w:lang w:val="en-US" w:eastAsia="zh-CN"/>
        </w:rPr>
        <w:t xml:space="preserve">requirements </w:t>
      </w:r>
      <w:r w:rsidR="00EF27CF" w:rsidRPr="006551CC">
        <w:rPr>
          <w:lang w:val="en-US" w:eastAsia="zh-CN"/>
        </w:rPr>
        <w:t xml:space="preserve">for </w:t>
      </w:r>
      <w:r w:rsidR="00A76C16">
        <w:rPr>
          <w:lang w:val="en-US" w:eastAsia="zh-CN"/>
        </w:rPr>
        <w:t>NTN</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066B246C" w14:textId="77777777" w:rsidR="00246767" w:rsidRDefault="00246767" w:rsidP="00246767">
      <w:pPr>
        <w:pStyle w:val="Proposal"/>
        <w:numPr>
          <w:ilvl w:val="0"/>
          <w:numId w:val="32"/>
        </w:numPr>
      </w:pPr>
      <w:r>
        <w:rPr>
          <w:rFonts w:hint="eastAsia"/>
        </w:rPr>
        <w:t>F</w:t>
      </w:r>
      <w:r>
        <w:t xml:space="preserve">or </w:t>
      </w:r>
      <w:r w:rsidRPr="00246767">
        <w:t>PUCCH formant 0/1/2/3/4</w:t>
      </w:r>
      <w:r>
        <w:t xml:space="preserve">, define </w:t>
      </w:r>
      <w:r w:rsidRPr="00246767">
        <w:t>2/4/8 Rx</w:t>
      </w:r>
      <w:r>
        <w:t xml:space="preserve"> antenna performance requirements for NTN satellite PUCCH. Introduce manufacture declaration to decide which </w:t>
      </w:r>
      <w:r w:rsidRPr="00246767">
        <w:t>number of Rx antenna</w:t>
      </w:r>
      <w:r>
        <w:t xml:space="preserve"> </w:t>
      </w:r>
      <w:r w:rsidRPr="00246767">
        <w:t>performance requirements</w:t>
      </w:r>
      <w:r>
        <w:t xml:space="preserve"> should be tested.</w:t>
      </w:r>
    </w:p>
    <w:p w14:paraId="5760F85C" w14:textId="3535F9B7" w:rsidR="00246767" w:rsidRPr="00246767" w:rsidRDefault="00246767" w:rsidP="00246767">
      <w:pPr>
        <w:pStyle w:val="Proposal"/>
      </w:pPr>
      <w:r>
        <w:t>D</w:t>
      </w:r>
      <w:r w:rsidRPr="00246767">
        <w:t xml:space="preserve">efine </w:t>
      </w:r>
      <w:r w:rsidR="007C7199">
        <w:t>m</w:t>
      </w:r>
      <w:r w:rsidRPr="00246767">
        <w:t>ulti-slot PUCCH format 1, 2 Rx requirement</w:t>
      </w:r>
      <w:r>
        <w:t xml:space="preserve"> for </w:t>
      </w:r>
      <w:r w:rsidRPr="00246767">
        <w:t>NTN satellite PUCCH</w:t>
      </w:r>
      <w:r>
        <w:t>.</w:t>
      </w:r>
    </w:p>
    <w:p w14:paraId="43E6685E" w14:textId="38A5DF51" w:rsidR="00895A6D" w:rsidRPr="00246767" w:rsidRDefault="00246767" w:rsidP="008727FE">
      <w:pPr>
        <w:pStyle w:val="Proposal"/>
      </w:pPr>
      <w:r w:rsidRPr="00FB0087">
        <w:t xml:space="preserve">For NTN </w:t>
      </w:r>
      <w:r>
        <w:t>satellite</w:t>
      </w:r>
      <w:r w:rsidRPr="00FB0087">
        <w:t xml:space="preserve"> performance requirements, select 5MHz</w:t>
      </w:r>
      <w:r w:rsidRPr="00FF56D9">
        <w:t>, 10MHz and 20</w:t>
      </w:r>
      <w:r w:rsidRPr="00FB0087">
        <w:t xml:space="preserve">MHz bandwidth for 15kHz SCS </w:t>
      </w:r>
      <w:r>
        <w:t>while</w:t>
      </w:r>
      <w:r w:rsidRPr="00FB0087">
        <w:t xml:space="preserve"> 10MHz and 20MHz bandwidth for 30kHz SCS.</w:t>
      </w:r>
    </w:p>
    <w:p w14:paraId="226CF649"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49310F2F" w14:textId="7240F894" w:rsidR="00A64ABC" w:rsidRPr="006551CC" w:rsidRDefault="00E30DDC" w:rsidP="00A85D49">
      <w:pPr>
        <w:pStyle w:val="Reference"/>
        <w:ind w:left="400" w:hanging="400"/>
        <w:rPr>
          <w:lang w:val="en-US" w:eastAsia="zh-CN"/>
        </w:rPr>
      </w:pPr>
      <w:bookmarkStart w:id="4" w:name="_Ref92466197"/>
      <w:r w:rsidRPr="00E30DDC">
        <w:rPr>
          <w:lang w:val="en-US" w:eastAsia="zh-CN"/>
        </w:rPr>
        <w:t>R</w:t>
      </w:r>
      <w:r w:rsidR="00CD4EA3">
        <w:rPr>
          <w:lang w:val="en-US" w:eastAsia="zh-CN"/>
        </w:rPr>
        <w:t>4-2203043</w:t>
      </w:r>
      <w:r w:rsidR="00F205BC" w:rsidRPr="00F205BC">
        <w:rPr>
          <w:lang w:val="en-US" w:eastAsia="zh-CN"/>
        </w:rPr>
        <w:t xml:space="preserve">, </w:t>
      </w:r>
      <w:r w:rsidR="00CD4EA3" w:rsidRPr="00CD4EA3">
        <w:rPr>
          <w:lang w:val="en-US" w:eastAsia="zh-CN"/>
        </w:rPr>
        <w:t>WF on NTN SAN demodulation requirements</w:t>
      </w:r>
      <w:r w:rsidR="00F205BC" w:rsidRPr="00F205BC">
        <w:rPr>
          <w:lang w:val="en-US" w:eastAsia="zh-CN"/>
        </w:rPr>
        <w:t>, RAN</w:t>
      </w:r>
      <w:r w:rsidR="00CD4EA3">
        <w:rPr>
          <w:lang w:val="en-US" w:eastAsia="zh-CN"/>
        </w:rPr>
        <w:t>4</w:t>
      </w:r>
      <w:r w:rsidR="00F205BC" w:rsidRPr="00F205BC">
        <w:rPr>
          <w:lang w:val="en-US" w:eastAsia="zh-CN"/>
        </w:rPr>
        <w:t>#</w:t>
      </w:r>
      <w:r w:rsidR="00CD4EA3">
        <w:rPr>
          <w:lang w:val="en-US" w:eastAsia="zh-CN"/>
        </w:rPr>
        <w:t>101bis</w:t>
      </w:r>
      <w:r w:rsidR="00F205BC" w:rsidRPr="00F205BC">
        <w:rPr>
          <w:lang w:val="en-US" w:eastAsia="zh-CN"/>
        </w:rPr>
        <w:t xml:space="preserve">-e, </w:t>
      </w:r>
      <w:bookmarkEnd w:id="4"/>
      <w:r w:rsidR="00CD4EA3" w:rsidRPr="00CD4EA3">
        <w:rPr>
          <w:lang w:val="en-US" w:eastAsia="zh-CN"/>
        </w:rPr>
        <w:t>Huawei, HiSilicon</w:t>
      </w:r>
    </w:p>
    <w:p w14:paraId="7A204E8B" w14:textId="77777777"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A8EE9" w14:textId="77777777" w:rsidR="005C084F" w:rsidRDefault="005C084F" w:rsidP="009163A1">
      <w:pPr>
        <w:spacing w:after="0"/>
      </w:pPr>
      <w:r>
        <w:separator/>
      </w:r>
    </w:p>
  </w:endnote>
  <w:endnote w:type="continuationSeparator" w:id="0">
    <w:p w14:paraId="1B1C772C" w14:textId="77777777" w:rsidR="005C084F" w:rsidRDefault="005C084F"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6C266" w14:textId="77777777" w:rsidR="005C084F" w:rsidRDefault="005C084F" w:rsidP="009163A1">
      <w:pPr>
        <w:spacing w:after="0"/>
      </w:pPr>
      <w:r>
        <w:separator/>
      </w:r>
    </w:p>
  </w:footnote>
  <w:footnote w:type="continuationSeparator" w:id="0">
    <w:p w14:paraId="533394ED" w14:textId="77777777" w:rsidR="005C084F" w:rsidRDefault="005C084F"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EC3CFA"/>
    <w:multiLevelType w:val="hybridMultilevel"/>
    <w:tmpl w:val="E558176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D161D4"/>
    <w:multiLevelType w:val="hybridMultilevel"/>
    <w:tmpl w:val="A08CA870"/>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1" w15:restartNumberingAfterBreak="0">
    <w:nsid w:val="6A1B6A31"/>
    <w:multiLevelType w:val="hybridMultilevel"/>
    <w:tmpl w:val="681A39A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414ED9"/>
    <w:multiLevelType w:val="hybridMultilevel"/>
    <w:tmpl w:val="641A986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5"/>
  </w:num>
  <w:num w:numId="3">
    <w:abstractNumId w:val="6"/>
  </w:num>
  <w:num w:numId="4">
    <w:abstractNumId w:val="14"/>
  </w:num>
  <w:num w:numId="5">
    <w:abstractNumId w:val="19"/>
  </w:num>
  <w:num w:numId="6">
    <w:abstractNumId w:val="4"/>
  </w:num>
  <w:num w:numId="7">
    <w:abstractNumId w:val="11"/>
  </w:num>
  <w:num w:numId="8">
    <w:abstractNumId w:val="15"/>
  </w:num>
  <w:num w:numId="9">
    <w:abstractNumId w:val="10"/>
  </w:num>
  <w:num w:numId="10">
    <w:abstractNumId w:val="7"/>
  </w:num>
  <w:num w:numId="11">
    <w:abstractNumId w:val="5"/>
  </w:num>
  <w:num w:numId="12">
    <w:abstractNumId w:val="6"/>
    <w:lvlOverride w:ilvl="0">
      <w:startOverride w:val="1"/>
    </w:lvlOverride>
  </w:num>
  <w:num w:numId="13">
    <w:abstractNumId w:val="14"/>
    <w:lvlOverride w:ilvl="0">
      <w:startOverride w:val="1"/>
    </w:lvlOverride>
  </w:num>
  <w:num w:numId="14">
    <w:abstractNumId w:val="24"/>
  </w:num>
  <w:num w:numId="15">
    <w:abstractNumId w:val="18"/>
  </w:num>
  <w:num w:numId="16">
    <w:abstractNumId w:val="22"/>
  </w:num>
  <w:num w:numId="17">
    <w:abstractNumId w:val="12"/>
  </w:num>
  <w:num w:numId="18">
    <w:abstractNumId w:val="3"/>
  </w:num>
  <w:num w:numId="19">
    <w:abstractNumId w:val="16"/>
  </w:num>
  <w:num w:numId="20">
    <w:abstractNumId w:val="13"/>
  </w:num>
  <w:num w:numId="21">
    <w:abstractNumId w:val="0"/>
  </w:num>
  <w:num w:numId="22">
    <w:abstractNumId w:val="6"/>
    <w:lvlOverride w:ilvl="0">
      <w:startOverride w:val="1"/>
    </w:lvlOverride>
  </w:num>
  <w:num w:numId="23">
    <w:abstractNumId w:val="8"/>
  </w:num>
  <w:num w:numId="24">
    <w:abstractNumId w:val="2"/>
  </w:num>
  <w:num w:numId="25">
    <w:abstractNumId w:val="9"/>
  </w:num>
  <w:num w:numId="26">
    <w:abstractNumId w:val="17"/>
  </w:num>
  <w:num w:numId="27">
    <w:abstractNumId w:val="1"/>
  </w:num>
  <w:num w:numId="28">
    <w:abstractNumId w:val="21"/>
  </w:num>
  <w:num w:numId="29">
    <w:abstractNumId w:val="6"/>
    <w:lvlOverride w:ilvl="0">
      <w:startOverride w:val="1"/>
    </w:lvlOverride>
  </w:num>
  <w:num w:numId="30">
    <w:abstractNumId w:val="6"/>
    <w:lvlOverride w:ilvl="0">
      <w:startOverride w:val="1"/>
    </w:lvlOverride>
  </w:num>
  <w:num w:numId="31">
    <w:abstractNumId w:val="23"/>
  </w:num>
  <w:num w:numId="32">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2753"/>
    <w:rsid w:val="0001581F"/>
    <w:rsid w:val="00016921"/>
    <w:rsid w:val="0002379D"/>
    <w:rsid w:val="0003042D"/>
    <w:rsid w:val="000306CB"/>
    <w:rsid w:val="00040D83"/>
    <w:rsid w:val="0004362D"/>
    <w:rsid w:val="00072B50"/>
    <w:rsid w:val="00076C6E"/>
    <w:rsid w:val="00084253"/>
    <w:rsid w:val="00086031"/>
    <w:rsid w:val="00086A1D"/>
    <w:rsid w:val="000915E7"/>
    <w:rsid w:val="000A4806"/>
    <w:rsid w:val="000A56DE"/>
    <w:rsid w:val="000A5856"/>
    <w:rsid w:val="000A6595"/>
    <w:rsid w:val="000C1D73"/>
    <w:rsid w:val="000C5FB7"/>
    <w:rsid w:val="000C68F4"/>
    <w:rsid w:val="000C7B35"/>
    <w:rsid w:val="000D345A"/>
    <w:rsid w:val="000F0B45"/>
    <w:rsid w:val="000F20DF"/>
    <w:rsid w:val="000F6E78"/>
    <w:rsid w:val="00106E4B"/>
    <w:rsid w:val="001108F8"/>
    <w:rsid w:val="001175B5"/>
    <w:rsid w:val="00125CAC"/>
    <w:rsid w:val="00136B1B"/>
    <w:rsid w:val="00141027"/>
    <w:rsid w:val="00142697"/>
    <w:rsid w:val="001439A6"/>
    <w:rsid w:val="001559BA"/>
    <w:rsid w:val="0015739F"/>
    <w:rsid w:val="00157D97"/>
    <w:rsid w:val="00170674"/>
    <w:rsid w:val="00175DD4"/>
    <w:rsid w:val="00184CD2"/>
    <w:rsid w:val="00196D54"/>
    <w:rsid w:val="001A1FB2"/>
    <w:rsid w:val="001B1E9A"/>
    <w:rsid w:val="001B38C0"/>
    <w:rsid w:val="001B4B37"/>
    <w:rsid w:val="001B6775"/>
    <w:rsid w:val="001B7488"/>
    <w:rsid w:val="001C0189"/>
    <w:rsid w:val="001C3749"/>
    <w:rsid w:val="001C4440"/>
    <w:rsid w:val="001D0B20"/>
    <w:rsid w:val="001D54C7"/>
    <w:rsid w:val="001D5EC0"/>
    <w:rsid w:val="001E3115"/>
    <w:rsid w:val="001F0B11"/>
    <w:rsid w:val="00202B9C"/>
    <w:rsid w:val="00203B46"/>
    <w:rsid w:val="00204E15"/>
    <w:rsid w:val="00214889"/>
    <w:rsid w:val="00214DBD"/>
    <w:rsid w:val="00221897"/>
    <w:rsid w:val="00222181"/>
    <w:rsid w:val="00222491"/>
    <w:rsid w:val="002232CE"/>
    <w:rsid w:val="00223345"/>
    <w:rsid w:val="00246767"/>
    <w:rsid w:val="00247998"/>
    <w:rsid w:val="002517E4"/>
    <w:rsid w:val="0025198E"/>
    <w:rsid w:val="00254E94"/>
    <w:rsid w:val="00256403"/>
    <w:rsid w:val="0026337D"/>
    <w:rsid w:val="00264A2C"/>
    <w:rsid w:val="00266441"/>
    <w:rsid w:val="0026679C"/>
    <w:rsid w:val="00274204"/>
    <w:rsid w:val="0027571A"/>
    <w:rsid w:val="0028155C"/>
    <w:rsid w:val="0029153F"/>
    <w:rsid w:val="002928C5"/>
    <w:rsid w:val="002A00F4"/>
    <w:rsid w:val="002C6722"/>
    <w:rsid w:val="002C7212"/>
    <w:rsid w:val="002D17FD"/>
    <w:rsid w:val="002D2BF4"/>
    <w:rsid w:val="002D7CE2"/>
    <w:rsid w:val="002E2F7D"/>
    <w:rsid w:val="002F2196"/>
    <w:rsid w:val="002F4BA9"/>
    <w:rsid w:val="002F6122"/>
    <w:rsid w:val="00312EDF"/>
    <w:rsid w:val="00314027"/>
    <w:rsid w:val="00322769"/>
    <w:rsid w:val="00327B16"/>
    <w:rsid w:val="00332A2F"/>
    <w:rsid w:val="003347BD"/>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762B"/>
    <w:rsid w:val="00390076"/>
    <w:rsid w:val="00394F1A"/>
    <w:rsid w:val="003955D1"/>
    <w:rsid w:val="00395B59"/>
    <w:rsid w:val="00396C7C"/>
    <w:rsid w:val="003A518C"/>
    <w:rsid w:val="003B1587"/>
    <w:rsid w:val="003B4B96"/>
    <w:rsid w:val="003C2692"/>
    <w:rsid w:val="003C5DE9"/>
    <w:rsid w:val="003D2ECA"/>
    <w:rsid w:val="003E6D10"/>
    <w:rsid w:val="003E7958"/>
    <w:rsid w:val="003F1B39"/>
    <w:rsid w:val="003F4E35"/>
    <w:rsid w:val="003F62CB"/>
    <w:rsid w:val="003F6C0B"/>
    <w:rsid w:val="003F7093"/>
    <w:rsid w:val="00401A10"/>
    <w:rsid w:val="00407264"/>
    <w:rsid w:val="00410045"/>
    <w:rsid w:val="0041094E"/>
    <w:rsid w:val="00412CFF"/>
    <w:rsid w:val="00416BDF"/>
    <w:rsid w:val="00430809"/>
    <w:rsid w:val="004308FF"/>
    <w:rsid w:val="0043491A"/>
    <w:rsid w:val="004353D8"/>
    <w:rsid w:val="00435829"/>
    <w:rsid w:val="00452050"/>
    <w:rsid w:val="0045261D"/>
    <w:rsid w:val="00452A90"/>
    <w:rsid w:val="004575B7"/>
    <w:rsid w:val="004750C1"/>
    <w:rsid w:val="00481B5B"/>
    <w:rsid w:val="004842BC"/>
    <w:rsid w:val="00491B2D"/>
    <w:rsid w:val="00495D6B"/>
    <w:rsid w:val="004B0938"/>
    <w:rsid w:val="004B25B2"/>
    <w:rsid w:val="004C3767"/>
    <w:rsid w:val="004C515A"/>
    <w:rsid w:val="004C552B"/>
    <w:rsid w:val="004C5592"/>
    <w:rsid w:val="004C607D"/>
    <w:rsid w:val="004C739A"/>
    <w:rsid w:val="004D1D41"/>
    <w:rsid w:val="004D74A1"/>
    <w:rsid w:val="004D76A4"/>
    <w:rsid w:val="004E31ED"/>
    <w:rsid w:val="004E4A5E"/>
    <w:rsid w:val="004F4433"/>
    <w:rsid w:val="004F476C"/>
    <w:rsid w:val="004F61E8"/>
    <w:rsid w:val="004F6B7A"/>
    <w:rsid w:val="00503B2B"/>
    <w:rsid w:val="00517C7B"/>
    <w:rsid w:val="00520D28"/>
    <w:rsid w:val="00523DB3"/>
    <w:rsid w:val="00525EDA"/>
    <w:rsid w:val="0052662F"/>
    <w:rsid w:val="00526EB5"/>
    <w:rsid w:val="005303A3"/>
    <w:rsid w:val="00532969"/>
    <w:rsid w:val="00550FA9"/>
    <w:rsid w:val="005520EE"/>
    <w:rsid w:val="00553E20"/>
    <w:rsid w:val="00557704"/>
    <w:rsid w:val="00560F1D"/>
    <w:rsid w:val="00561B54"/>
    <w:rsid w:val="00575DF2"/>
    <w:rsid w:val="00576D52"/>
    <w:rsid w:val="00577917"/>
    <w:rsid w:val="00583DF4"/>
    <w:rsid w:val="005930B2"/>
    <w:rsid w:val="005B0251"/>
    <w:rsid w:val="005B1A8C"/>
    <w:rsid w:val="005B3B3E"/>
    <w:rsid w:val="005C084F"/>
    <w:rsid w:val="005C3579"/>
    <w:rsid w:val="005C3888"/>
    <w:rsid w:val="005D0C23"/>
    <w:rsid w:val="005D1843"/>
    <w:rsid w:val="005D7B80"/>
    <w:rsid w:val="005D7F6A"/>
    <w:rsid w:val="005E0EAC"/>
    <w:rsid w:val="005E6131"/>
    <w:rsid w:val="005F3786"/>
    <w:rsid w:val="0061166A"/>
    <w:rsid w:val="00616955"/>
    <w:rsid w:val="00624A59"/>
    <w:rsid w:val="00626C53"/>
    <w:rsid w:val="0063536C"/>
    <w:rsid w:val="00637807"/>
    <w:rsid w:val="00650955"/>
    <w:rsid w:val="006529DC"/>
    <w:rsid w:val="006551CC"/>
    <w:rsid w:val="006654A8"/>
    <w:rsid w:val="006660C7"/>
    <w:rsid w:val="006746BE"/>
    <w:rsid w:val="0068409E"/>
    <w:rsid w:val="00684BFD"/>
    <w:rsid w:val="006868DB"/>
    <w:rsid w:val="006948DF"/>
    <w:rsid w:val="006A5212"/>
    <w:rsid w:val="006A6EA3"/>
    <w:rsid w:val="006B12C7"/>
    <w:rsid w:val="006B3B45"/>
    <w:rsid w:val="006B64A3"/>
    <w:rsid w:val="006B7BB4"/>
    <w:rsid w:val="006C7B9D"/>
    <w:rsid w:val="006E2A89"/>
    <w:rsid w:val="006F268A"/>
    <w:rsid w:val="007054F0"/>
    <w:rsid w:val="007065D1"/>
    <w:rsid w:val="00710B70"/>
    <w:rsid w:val="00710F64"/>
    <w:rsid w:val="00714D85"/>
    <w:rsid w:val="00716D1B"/>
    <w:rsid w:val="0072378A"/>
    <w:rsid w:val="00723859"/>
    <w:rsid w:val="00724F2D"/>
    <w:rsid w:val="0072727D"/>
    <w:rsid w:val="007322C6"/>
    <w:rsid w:val="00733272"/>
    <w:rsid w:val="0073685B"/>
    <w:rsid w:val="00744FBF"/>
    <w:rsid w:val="0074654E"/>
    <w:rsid w:val="00750013"/>
    <w:rsid w:val="0075117E"/>
    <w:rsid w:val="007552D4"/>
    <w:rsid w:val="00755E84"/>
    <w:rsid w:val="00762132"/>
    <w:rsid w:val="0076674F"/>
    <w:rsid w:val="00767B27"/>
    <w:rsid w:val="00775C27"/>
    <w:rsid w:val="007808BE"/>
    <w:rsid w:val="00786759"/>
    <w:rsid w:val="00791361"/>
    <w:rsid w:val="007970AF"/>
    <w:rsid w:val="007B61F6"/>
    <w:rsid w:val="007C404F"/>
    <w:rsid w:val="007C4349"/>
    <w:rsid w:val="007C7199"/>
    <w:rsid w:val="007D020D"/>
    <w:rsid w:val="007D050C"/>
    <w:rsid w:val="007D2632"/>
    <w:rsid w:val="007D6D0D"/>
    <w:rsid w:val="007D6DC7"/>
    <w:rsid w:val="007E26E7"/>
    <w:rsid w:val="007E6E59"/>
    <w:rsid w:val="007E7702"/>
    <w:rsid w:val="007F5AAA"/>
    <w:rsid w:val="007F6767"/>
    <w:rsid w:val="00804C38"/>
    <w:rsid w:val="00810CF0"/>
    <w:rsid w:val="00816459"/>
    <w:rsid w:val="00821440"/>
    <w:rsid w:val="0082437D"/>
    <w:rsid w:val="00825BC9"/>
    <w:rsid w:val="0083678C"/>
    <w:rsid w:val="008372E4"/>
    <w:rsid w:val="00846F6F"/>
    <w:rsid w:val="0084779A"/>
    <w:rsid w:val="00847B68"/>
    <w:rsid w:val="00857EA4"/>
    <w:rsid w:val="008664AE"/>
    <w:rsid w:val="008727FE"/>
    <w:rsid w:val="00872EDD"/>
    <w:rsid w:val="00874ED9"/>
    <w:rsid w:val="00876136"/>
    <w:rsid w:val="00894F29"/>
    <w:rsid w:val="00895A6D"/>
    <w:rsid w:val="008A732B"/>
    <w:rsid w:val="008A7439"/>
    <w:rsid w:val="008C70FA"/>
    <w:rsid w:val="008D60D0"/>
    <w:rsid w:val="008D6925"/>
    <w:rsid w:val="008E0C69"/>
    <w:rsid w:val="008E2E9E"/>
    <w:rsid w:val="008E670F"/>
    <w:rsid w:val="00902B8D"/>
    <w:rsid w:val="00903F6A"/>
    <w:rsid w:val="00910DCD"/>
    <w:rsid w:val="00915630"/>
    <w:rsid w:val="009163A1"/>
    <w:rsid w:val="00922714"/>
    <w:rsid w:val="009342E2"/>
    <w:rsid w:val="009466A7"/>
    <w:rsid w:val="009521C3"/>
    <w:rsid w:val="0095517A"/>
    <w:rsid w:val="00955313"/>
    <w:rsid w:val="009557F1"/>
    <w:rsid w:val="009614E1"/>
    <w:rsid w:val="00977865"/>
    <w:rsid w:val="00981E4A"/>
    <w:rsid w:val="00984EDF"/>
    <w:rsid w:val="00986589"/>
    <w:rsid w:val="00995559"/>
    <w:rsid w:val="0099790B"/>
    <w:rsid w:val="009A0F65"/>
    <w:rsid w:val="009A6B60"/>
    <w:rsid w:val="009B3709"/>
    <w:rsid w:val="009B553C"/>
    <w:rsid w:val="009C17B0"/>
    <w:rsid w:val="009C1CE9"/>
    <w:rsid w:val="009C2E19"/>
    <w:rsid w:val="009D568F"/>
    <w:rsid w:val="009D7801"/>
    <w:rsid w:val="009D78C8"/>
    <w:rsid w:val="009E16B6"/>
    <w:rsid w:val="009E4EFB"/>
    <w:rsid w:val="009E724D"/>
    <w:rsid w:val="00A00C53"/>
    <w:rsid w:val="00A00CDD"/>
    <w:rsid w:val="00A04A52"/>
    <w:rsid w:val="00A1234D"/>
    <w:rsid w:val="00A123A9"/>
    <w:rsid w:val="00A217B8"/>
    <w:rsid w:val="00A22FCF"/>
    <w:rsid w:val="00A3536B"/>
    <w:rsid w:val="00A4708B"/>
    <w:rsid w:val="00A62D36"/>
    <w:rsid w:val="00A64ABC"/>
    <w:rsid w:val="00A6690E"/>
    <w:rsid w:val="00A70F98"/>
    <w:rsid w:val="00A73ABD"/>
    <w:rsid w:val="00A76C16"/>
    <w:rsid w:val="00A80BB8"/>
    <w:rsid w:val="00A85837"/>
    <w:rsid w:val="00A85D49"/>
    <w:rsid w:val="00A9559C"/>
    <w:rsid w:val="00AA3E3D"/>
    <w:rsid w:val="00AA488B"/>
    <w:rsid w:val="00AB0FC5"/>
    <w:rsid w:val="00AB544D"/>
    <w:rsid w:val="00AB6948"/>
    <w:rsid w:val="00AB72E3"/>
    <w:rsid w:val="00AC461A"/>
    <w:rsid w:val="00AC5345"/>
    <w:rsid w:val="00AC57B2"/>
    <w:rsid w:val="00AC5CD4"/>
    <w:rsid w:val="00AE340E"/>
    <w:rsid w:val="00AF5146"/>
    <w:rsid w:val="00AF7A6A"/>
    <w:rsid w:val="00B131DF"/>
    <w:rsid w:val="00B30C97"/>
    <w:rsid w:val="00B32401"/>
    <w:rsid w:val="00B400F5"/>
    <w:rsid w:val="00B45683"/>
    <w:rsid w:val="00B505EB"/>
    <w:rsid w:val="00B5207A"/>
    <w:rsid w:val="00B53662"/>
    <w:rsid w:val="00B57083"/>
    <w:rsid w:val="00B57BBD"/>
    <w:rsid w:val="00B64841"/>
    <w:rsid w:val="00B6490F"/>
    <w:rsid w:val="00B65CD0"/>
    <w:rsid w:val="00B759EA"/>
    <w:rsid w:val="00B77DAE"/>
    <w:rsid w:val="00B77F2E"/>
    <w:rsid w:val="00B90905"/>
    <w:rsid w:val="00B9176E"/>
    <w:rsid w:val="00B93693"/>
    <w:rsid w:val="00B9392A"/>
    <w:rsid w:val="00BA0D01"/>
    <w:rsid w:val="00BA204D"/>
    <w:rsid w:val="00BA7304"/>
    <w:rsid w:val="00BB4906"/>
    <w:rsid w:val="00BC014F"/>
    <w:rsid w:val="00BC180C"/>
    <w:rsid w:val="00BC4DE3"/>
    <w:rsid w:val="00BC7482"/>
    <w:rsid w:val="00BD0EAE"/>
    <w:rsid w:val="00BD34D5"/>
    <w:rsid w:val="00BD37CB"/>
    <w:rsid w:val="00BD4737"/>
    <w:rsid w:val="00BD6A04"/>
    <w:rsid w:val="00BE30EC"/>
    <w:rsid w:val="00BE75FF"/>
    <w:rsid w:val="00C006CD"/>
    <w:rsid w:val="00C03BCD"/>
    <w:rsid w:val="00C06889"/>
    <w:rsid w:val="00C15094"/>
    <w:rsid w:val="00C3527A"/>
    <w:rsid w:val="00C40747"/>
    <w:rsid w:val="00C4297C"/>
    <w:rsid w:val="00C4363B"/>
    <w:rsid w:val="00C43A6E"/>
    <w:rsid w:val="00C44D88"/>
    <w:rsid w:val="00C51D3D"/>
    <w:rsid w:val="00C55A77"/>
    <w:rsid w:val="00C57746"/>
    <w:rsid w:val="00C663FA"/>
    <w:rsid w:val="00C71D5F"/>
    <w:rsid w:val="00C74FCE"/>
    <w:rsid w:val="00C75E49"/>
    <w:rsid w:val="00C76055"/>
    <w:rsid w:val="00C77126"/>
    <w:rsid w:val="00C94719"/>
    <w:rsid w:val="00C9778E"/>
    <w:rsid w:val="00CA00E0"/>
    <w:rsid w:val="00CA08C6"/>
    <w:rsid w:val="00CA12E9"/>
    <w:rsid w:val="00CB0434"/>
    <w:rsid w:val="00CB2CCF"/>
    <w:rsid w:val="00CB316C"/>
    <w:rsid w:val="00CB4AD4"/>
    <w:rsid w:val="00CB4E1F"/>
    <w:rsid w:val="00CB5BC2"/>
    <w:rsid w:val="00CC519B"/>
    <w:rsid w:val="00CD00BE"/>
    <w:rsid w:val="00CD2D65"/>
    <w:rsid w:val="00CD38EA"/>
    <w:rsid w:val="00CD4EA3"/>
    <w:rsid w:val="00CD7A7A"/>
    <w:rsid w:val="00CE1C90"/>
    <w:rsid w:val="00CE24F3"/>
    <w:rsid w:val="00CE2DD4"/>
    <w:rsid w:val="00CF17A5"/>
    <w:rsid w:val="00CF4E89"/>
    <w:rsid w:val="00CF77FF"/>
    <w:rsid w:val="00D13468"/>
    <w:rsid w:val="00D13527"/>
    <w:rsid w:val="00D14BDA"/>
    <w:rsid w:val="00D14F0F"/>
    <w:rsid w:val="00D2446B"/>
    <w:rsid w:val="00D346A5"/>
    <w:rsid w:val="00D40BA1"/>
    <w:rsid w:val="00D421F7"/>
    <w:rsid w:val="00D44F00"/>
    <w:rsid w:val="00D46BD4"/>
    <w:rsid w:val="00D4790B"/>
    <w:rsid w:val="00D514FE"/>
    <w:rsid w:val="00D53400"/>
    <w:rsid w:val="00D558C8"/>
    <w:rsid w:val="00D76BB7"/>
    <w:rsid w:val="00D77231"/>
    <w:rsid w:val="00D81490"/>
    <w:rsid w:val="00D82A0F"/>
    <w:rsid w:val="00D87106"/>
    <w:rsid w:val="00D90964"/>
    <w:rsid w:val="00D92189"/>
    <w:rsid w:val="00DA0A73"/>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26CF"/>
    <w:rsid w:val="00DE7D7A"/>
    <w:rsid w:val="00DF2FBF"/>
    <w:rsid w:val="00E10604"/>
    <w:rsid w:val="00E14775"/>
    <w:rsid w:val="00E23903"/>
    <w:rsid w:val="00E25220"/>
    <w:rsid w:val="00E303AE"/>
    <w:rsid w:val="00E30DDC"/>
    <w:rsid w:val="00E375A2"/>
    <w:rsid w:val="00E504C1"/>
    <w:rsid w:val="00E52409"/>
    <w:rsid w:val="00E54304"/>
    <w:rsid w:val="00E57A0C"/>
    <w:rsid w:val="00E6511D"/>
    <w:rsid w:val="00E65CE8"/>
    <w:rsid w:val="00E77C55"/>
    <w:rsid w:val="00E77E8A"/>
    <w:rsid w:val="00E8060F"/>
    <w:rsid w:val="00E8582B"/>
    <w:rsid w:val="00E91177"/>
    <w:rsid w:val="00EA44E3"/>
    <w:rsid w:val="00EA4BD4"/>
    <w:rsid w:val="00EB4124"/>
    <w:rsid w:val="00EB5043"/>
    <w:rsid w:val="00EB72E6"/>
    <w:rsid w:val="00EC7ECD"/>
    <w:rsid w:val="00ED077D"/>
    <w:rsid w:val="00ED7D94"/>
    <w:rsid w:val="00EE1B16"/>
    <w:rsid w:val="00EE4577"/>
    <w:rsid w:val="00EE51E0"/>
    <w:rsid w:val="00EF0103"/>
    <w:rsid w:val="00EF27CF"/>
    <w:rsid w:val="00EF2C83"/>
    <w:rsid w:val="00EF731D"/>
    <w:rsid w:val="00F02CA1"/>
    <w:rsid w:val="00F031CC"/>
    <w:rsid w:val="00F05C59"/>
    <w:rsid w:val="00F126C1"/>
    <w:rsid w:val="00F12E3B"/>
    <w:rsid w:val="00F14EA8"/>
    <w:rsid w:val="00F17E00"/>
    <w:rsid w:val="00F205BC"/>
    <w:rsid w:val="00F20EB8"/>
    <w:rsid w:val="00F222B8"/>
    <w:rsid w:val="00F237C2"/>
    <w:rsid w:val="00F24014"/>
    <w:rsid w:val="00F242C4"/>
    <w:rsid w:val="00F27E4D"/>
    <w:rsid w:val="00F30523"/>
    <w:rsid w:val="00F40AEF"/>
    <w:rsid w:val="00F462DF"/>
    <w:rsid w:val="00F50497"/>
    <w:rsid w:val="00F539C3"/>
    <w:rsid w:val="00F607D8"/>
    <w:rsid w:val="00F63240"/>
    <w:rsid w:val="00F7182A"/>
    <w:rsid w:val="00F74CCD"/>
    <w:rsid w:val="00F92DD5"/>
    <w:rsid w:val="00F97713"/>
    <w:rsid w:val="00FA7696"/>
    <w:rsid w:val="00FB0087"/>
    <w:rsid w:val="00FB172E"/>
    <w:rsid w:val="00FB5658"/>
    <w:rsid w:val="00FC34C6"/>
    <w:rsid w:val="00FD4842"/>
    <w:rsid w:val="00FD5ADC"/>
    <w:rsid w:val="00FE0347"/>
    <w:rsid w:val="00FE1AEA"/>
    <w:rsid w:val="00FE6330"/>
    <w:rsid w:val="00FF0CF2"/>
    <w:rsid w:val="00FF14F1"/>
    <w:rsid w:val="00FF14FB"/>
    <w:rsid w:val="00FF4092"/>
    <w:rsid w:val="00FF42A4"/>
    <w:rsid w:val="00FF56D9"/>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0B8C77"/>
  <w15:chartTrackingRefBased/>
  <w15:docId w15:val="{5680EE32-6BE5-46EE-910B-4A7A7CB1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7264"/>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BD6A04"/>
    <w:rPr>
      <w:color w:val="605E5C"/>
      <w:shd w:val="clear" w:color="auto" w:fill="E1DFDD"/>
    </w:rPr>
  </w:style>
  <w:style w:type="character" w:styleId="af3">
    <w:name w:val="annotation reference"/>
    <w:basedOn w:val="a0"/>
    <w:uiPriority w:val="99"/>
    <w:semiHidden/>
    <w:unhideWhenUsed/>
    <w:rsid w:val="007F5AAA"/>
    <w:rPr>
      <w:sz w:val="21"/>
      <w:szCs w:val="21"/>
    </w:rPr>
  </w:style>
  <w:style w:type="paragraph" w:styleId="af4">
    <w:name w:val="annotation text"/>
    <w:basedOn w:val="a"/>
    <w:link w:val="Char7"/>
    <w:uiPriority w:val="99"/>
    <w:semiHidden/>
    <w:unhideWhenUsed/>
    <w:rsid w:val="007F5AAA"/>
  </w:style>
  <w:style w:type="character" w:customStyle="1" w:styleId="Char7">
    <w:name w:val="批注文字 Char"/>
    <w:basedOn w:val="a0"/>
    <w:link w:val="af4"/>
    <w:uiPriority w:val="99"/>
    <w:semiHidden/>
    <w:rsid w:val="007F5AAA"/>
    <w:rPr>
      <w:rFonts w:ascii="Times New Roman" w:hAnsi="Times New Roman"/>
      <w:lang w:val="en-GB" w:eastAsia="en-US"/>
    </w:rPr>
  </w:style>
  <w:style w:type="paragraph" w:styleId="af5">
    <w:name w:val="annotation subject"/>
    <w:basedOn w:val="af4"/>
    <w:next w:val="af4"/>
    <w:link w:val="Char8"/>
    <w:uiPriority w:val="99"/>
    <w:semiHidden/>
    <w:unhideWhenUsed/>
    <w:rsid w:val="007F5AAA"/>
    <w:rPr>
      <w:b/>
      <w:bCs/>
    </w:rPr>
  </w:style>
  <w:style w:type="character" w:customStyle="1" w:styleId="Char8">
    <w:name w:val="批注主题 Char"/>
    <w:basedOn w:val="Char7"/>
    <w:link w:val="af5"/>
    <w:uiPriority w:val="99"/>
    <w:semiHidden/>
    <w:rsid w:val="007F5AAA"/>
    <w:rPr>
      <w:rFonts w:ascii="Times New Roman" w:hAnsi="Times New Roman"/>
      <w:b/>
      <w:bCs/>
      <w:lang w:val="en-GB" w:eastAsia="en-US"/>
    </w:rPr>
  </w:style>
  <w:style w:type="table" w:customStyle="1" w:styleId="20">
    <w:name w:val="网格型2"/>
    <w:basedOn w:val="a1"/>
    <w:next w:val="ae"/>
    <w:qFormat/>
    <w:rsid w:val="00203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1994535">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24857991">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85554818">
      <w:bodyDiv w:val="1"/>
      <w:marLeft w:val="0"/>
      <w:marRight w:val="0"/>
      <w:marTop w:val="0"/>
      <w:marBottom w:val="0"/>
      <w:divBdr>
        <w:top w:val="none" w:sz="0" w:space="0" w:color="auto"/>
        <w:left w:val="none" w:sz="0" w:space="0" w:color="auto"/>
        <w:bottom w:val="none" w:sz="0" w:space="0" w:color="auto"/>
        <w:right w:val="none" w:sz="0" w:space="0" w:color="auto"/>
      </w:divBdr>
      <w:divsChild>
        <w:div w:id="2077703301">
          <w:marLeft w:val="547"/>
          <w:marRight w:val="0"/>
          <w:marTop w:val="0"/>
          <w:marBottom w:val="0"/>
          <w:divBdr>
            <w:top w:val="none" w:sz="0" w:space="0" w:color="auto"/>
            <w:left w:val="none" w:sz="0" w:space="0" w:color="auto"/>
            <w:bottom w:val="none" w:sz="0" w:space="0" w:color="auto"/>
            <w:right w:val="none" w:sz="0" w:space="0" w:color="auto"/>
          </w:divBdr>
        </w:div>
        <w:div w:id="1493788158">
          <w:marLeft w:val="547"/>
          <w:marRight w:val="0"/>
          <w:marTop w:val="0"/>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68898192">
      <w:bodyDiv w:val="1"/>
      <w:marLeft w:val="0"/>
      <w:marRight w:val="0"/>
      <w:marTop w:val="0"/>
      <w:marBottom w:val="0"/>
      <w:divBdr>
        <w:top w:val="none" w:sz="0" w:space="0" w:color="auto"/>
        <w:left w:val="none" w:sz="0" w:space="0" w:color="auto"/>
        <w:bottom w:val="none" w:sz="0" w:space="0" w:color="auto"/>
        <w:right w:val="none" w:sz="0" w:space="0" w:color="auto"/>
      </w:divBdr>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FCEAD-1F79-48C7-B78E-0C2D261E0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57</TotalTime>
  <Pages>2</Pages>
  <Words>435</Words>
  <Characters>2481</Characters>
  <Application>Microsoft Office Word</Application>
  <DocSecurity>0</DocSecurity>
  <Lines>20</Lines>
  <Paragraphs>5</Paragraphs>
  <ScaleCrop>false</ScaleCrop>
  <Company>Huawei Technologies Co.,Ltd.</Company>
  <LinksUpToDate>false</LinksUpToDate>
  <CharactersWithSpaces>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dcterms:created xsi:type="dcterms:W3CDTF">2022-01-07T08:37:00Z</dcterms:created>
  <dcterms:modified xsi:type="dcterms:W3CDTF">2022-02-14T18:28:00Z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(3)csArd3Cg3vBZ4P8t0QQweJ2K4c/djF0Q0wu0H1BBo+c0gqyjPHyK7pqxOIg+EciI1DskON4T
QTDyogvbPf5N4mxK9S1h1K3JPEBeRspcLVbHT/sH8XFr77yta+wx3CryuAw1yx43s5U4Ld5s
l92fjew3EsT1q/qITKMsryHLs8FFgP3bRfi40fQnqqpVEyRSyq7Ou+BmT/CkQGdT7B0oFOeW
Yuv50I7bmAUHb2yoFR</vt:lpwstr>
  </property>
  <property fmtid="{D5CDD505-2E9C-101B-9397-08002B2CF9AE}" pid="3" name="_2015_ms_pID_7253431">
    <vt:lpwstr>SutE3YfEQ/++IUXzwtpuSnAdRIehZXTjplzNM+hj3RXvnXaMXfp3Jx
r/ZFpXne+iDJSYY9io3hu+ZtE35nUDZOWoeMKhulBsH6xEEX2DgmWtgjdzG9brEFRNmYJz9j
oTJzMVHpAIBsVZQDGH4mZ97oMn6STFgoOPfOf3ISm9rHtf2nvSFZcIkTELrb2JV16nvxB25J
Ezts+5grt4c6xib94OeBdfMFOBb3u6UIzlYa</vt:lpwstr>
  </property>
  <property fmtid="{D5CDD505-2E9C-101B-9397-08002B2CF9AE}" pid="4" name="_2015_ms_pID_7253432">
    <vt:lpwstr>zSfyFnuhP50yOisSz8qbRnY=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1644851143</vt:lpwstr>
  </property>
</Properties>
</file>